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B16B9A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Laryngologia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61481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1A651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1A651E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1C031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1C0315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A617DD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1C031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1C0315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6E705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6E7059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B16B9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B16B9A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497D54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497D54">
              <w:rPr>
                <w:color w:val="000000"/>
                <w:szCs w:val="20"/>
              </w:rPr>
              <w:t>anatomii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3871D6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497D54" w:rsidRPr="00497D54">
              <w:rPr>
                <w:color w:val="000000"/>
                <w:szCs w:val="20"/>
              </w:rPr>
              <w:t xml:space="preserve">procedury postępowania  </w:t>
            </w:r>
            <w:r w:rsidR="003871D6">
              <w:rPr>
                <w:color w:val="000000"/>
                <w:szCs w:val="20"/>
              </w:rPr>
              <w:t>w laryngologii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E25FC0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497D54" w:rsidP="003871D6">
            <w:pPr>
              <w:rPr>
                <w:sz w:val="20"/>
                <w:szCs w:val="20"/>
              </w:rPr>
            </w:pPr>
            <w:r w:rsidRPr="00497D54">
              <w:rPr>
                <w:sz w:val="20"/>
                <w:szCs w:val="20"/>
              </w:rPr>
              <w:lastRenderedPageBreak/>
              <w:t xml:space="preserve">wybrane </w:t>
            </w:r>
            <w:r w:rsidR="003871D6">
              <w:rPr>
                <w:sz w:val="20"/>
                <w:szCs w:val="20"/>
              </w:rPr>
              <w:t xml:space="preserve">stany </w:t>
            </w:r>
            <w:r w:rsidRPr="00497D54">
              <w:rPr>
                <w:sz w:val="20"/>
                <w:szCs w:val="20"/>
              </w:rPr>
              <w:t>nagłe</w:t>
            </w:r>
            <w:r w:rsidR="00C514AB">
              <w:rPr>
                <w:sz w:val="20"/>
                <w:szCs w:val="20"/>
              </w:rPr>
              <w:t>go zagrożenia zdrowotnego</w:t>
            </w:r>
            <w:r w:rsidRPr="00497D54">
              <w:rPr>
                <w:sz w:val="20"/>
                <w:szCs w:val="20"/>
              </w:rPr>
              <w:t xml:space="preserve"> </w:t>
            </w:r>
            <w:r w:rsidR="00C514AB">
              <w:rPr>
                <w:sz w:val="20"/>
                <w:szCs w:val="20"/>
              </w:rPr>
              <w:t xml:space="preserve">w </w:t>
            </w:r>
            <w:r w:rsidR="003871D6">
              <w:rPr>
                <w:sz w:val="20"/>
                <w:szCs w:val="20"/>
              </w:rPr>
              <w:t>laryngologii</w:t>
            </w:r>
            <w:r w:rsidR="00D016FB">
              <w:rPr>
                <w:sz w:val="20"/>
                <w:szCs w:val="20"/>
              </w:rPr>
              <w:t xml:space="preserve"> i </w:t>
            </w:r>
            <w:r w:rsidRPr="00497D54">
              <w:rPr>
                <w:sz w:val="20"/>
                <w:szCs w:val="20"/>
              </w:rPr>
              <w:t>zasady postępowania przedszpitalnego</w:t>
            </w:r>
            <w:r w:rsidR="00D016FB">
              <w:rPr>
                <w:sz w:val="20"/>
                <w:szCs w:val="20"/>
              </w:rPr>
              <w:t xml:space="preserve"> w tym zakresie</w:t>
            </w:r>
          </w:p>
        </w:tc>
        <w:tc>
          <w:tcPr>
            <w:tcW w:w="1352" w:type="dxa"/>
            <w:gridSpan w:val="2"/>
          </w:tcPr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4079E1" w:rsidP="003871D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="00497D54"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  <w:r w:rsidR="003871D6"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35" w:type="dxa"/>
            <w:gridSpan w:val="4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B65F5" w:rsidP="009B65F5">
            <w:pPr>
              <w:rPr>
                <w:rFonts w:cstheme="minorHAnsi"/>
                <w:sz w:val="20"/>
                <w:szCs w:val="20"/>
              </w:rPr>
            </w:pPr>
            <w:r w:rsidRPr="009B65F5">
              <w:rPr>
                <w:rFonts w:cstheme="minorHAnsi"/>
                <w:sz w:val="20"/>
                <w:szCs w:val="20"/>
              </w:rPr>
              <w:t xml:space="preserve">przeprowadzać wywiad medyczny z pacjentem dorosłym w zakresie niezbędnym do podjęcia medycznych czynności ratunkowych 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Pr="00730125" w:rsidRDefault="00916642" w:rsidP="009B65F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9B65F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16642" w:rsidRDefault="009B65F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B65F5" w:rsidP="004079E1">
            <w:pPr>
              <w:rPr>
                <w:rFonts w:cstheme="minorHAnsi"/>
                <w:sz w:val="20"/>
                <w:szCs w:val="20"/>
              </w:rPr>
            </w:pPr>
            <w:r w:rsidRPr="009B65F5">
              <w:rPr>
                <w:rFonts w:cstheme="minorHAnsi"/>
                <w:sz w:val="20"/>
                <w:szCs w:val="20"/>
              </w:rPr>
              <w:t>oceniać stopień nasilenia bólu według znanych skali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9B65F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9B65F5">
              <w:rPr>
                <w:rFonts w:eastAsia="Times New Roman" w:cstheme="minorHAns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61481B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9B65F5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9B65F5" w:rsidP="00CB034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61481B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9B65F5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61481B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Pr="003871D6" w:rsidRDefault="003871D6" w:rsidP="00CB0348">
            <w:pPr>
              <w:rPr>
                <w:sz w:val="20"/>
                <w:szCs w:val="20"/>
              </w:rPr>
            </w:pPr>
            <w:r w:rsidRPr="003871D6">
              <w:rPr>
                <w:sz w:val="20"/>
                <w:szCs w:val="20"/>
              </w:rPr>
              <w:t xml:space="preserve">H. </w:t>
            </w:r>
            <w:proofErr w:type="spellStart"/>
            <w:r w:rsidRPr="003871D6">
              <w:rPr>
                <w:sz w:val="20"/>
                <w:szCs w:val="20"/>
              </w:rPr>
              <w:t>Behrbohm</w:t>
            </w:r>
            <w:proofErr w:type="spellEnd"/>
            <w:r w:rsidRPr="003871D6">
              <w:rPr>
                <w:sz w:val="20"/>
                <w:szCs w:val="20"/>
              </w:rPr>
              <w:t xml:space="preserve">, O. </w:t>
            </w:r>
            <w:proofErr w:type="spellStart"/>
            <w:r w:rsidRPr="003871D6">
              <w:rPr>
                <w:sz w:val="20"/>
                <w:szCs w:val="20"/>
              </w:rPr>
              <w:t>Kaschke</w:t>
            </w:r>
            <w:proofErr w:type="spellEnd"/>
            <w:r w:rsidRPr="003871D6">
              <w:rPr>
                <w:sz w:val="20"/>
                <w:szCs w:val="20"/>
              </w:rPr>
              <w:t xml:space="preserve">, T. </w:t>
            </w:r>
            <w:proofErr w:type="spellStart"/>
            <w:r w:rsidRPr="003871D6">
              <w:rPr>
                <w:sz w:val="20"/>
                <w:szCs w:val="20"/>
              </w:rPr>
              <w:t>Nawka</w:t>
            </w:r>
            <w:proofErr w:type="spellEnd"/>
            <w:r w:rsidRPr="003871D6">
              <w:rPr>
                <w:sz w:val="20"/>
                <w:szCs w:val="20"/>
              </w:rPr>
              <w:t xml:space="preserve">, Andrew Swift Choroby ucha nosa i gardła, </w:t>
            </w:r>
            <w:hyperlink r:id="rId6" w:tooltip="Edra Urban &amp; Partner" w:history="1">
              <w:proofErr w:type="spellStart"/>
              <w:r w:rsidRPr="003871D6">
                <w:rPr>
                  <w:szCs w:val="20"/>
                </w:rPr>
                <w:t>Edra</w:t>
              </w:r>
              <w:proofErr w:type="spellEnd"/>
              <w:r w:rsidRPr="003871D6">
                <w:rPr>
                  <w:szCs w:val="20"/>
                </w:rPr>
                <w:t xml:space="preserve"> Urban &amp; Partner</w:t>
              </w:r>
            </w:hyperlink>
            <w:r w:rsidRPr="003871D6">
              <w:rPr>
                <w:sz w:val="20"/>
                <w:szCs w:val="20"/>
              </w:rPr>
              <w:t xml:space="preserve"> 2020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Pr="003871D6" w:rsidRDefault="003871D6" w:rsidP="00CB0348">
            <w:pPr>
              <w:rPr>
                <w:sz w:val="20"/>
                <w:szCs w:val="20"/>
              </w:rPr>
            </w:pPr>
            <w:r w:rsidRPr="003871D6">
              <w:rPr>
                <w:sz w:val="20"/>
                <w:szCs w:val="20"/>
              </w:rPr>
              <w:t xml:space="preserve">red. wyd. pol. Henryk Skarżyński; Otorynolaryngologia </w:t>
            </w:r>
            <w:proofErr w:type="spellStart"/>
            <w:r w:rsidRPr="003871D6">
              <w:rPr>
                <w:sz w:val="20"/>
                <w:szCs w:val="20"/>
              </w:rPr>
              <w:t>Edra</w:t>
            </w:r>
            <w:proofErr w:type="spellEnd"/>
            <w:r w:rsidRPr="003871D6">
              <w:rPr>
                <w:sz w:val="20"/>
                <w:szCs w:val="20"/>
              </w:rPr>
              <w:t xml:space="preserve"> Urban &amp; Partner 2019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326DF5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26DF5">
              <w:rPr>
                <w:b/>
                <w:sz w:val="24"/>
                <w:szCs w:val="24"/>
              </w:rPr>
              <w:t>5</w:t>
            </w:r>
          </w:p>
        </w:tc>
      </w:tr>
      <w:tr w:rsidR="003871D6" w:rsidTr="00AD3F08">
        <w:tc>
          <w:tcPr>
            <w:tcW w:w="515" w:type="dxa"/>
          </w:tcPr>
          <w:p w:rsidR="003871D6" w:rsidRPr="00E87231" w:rsidRDefault="003871D6" w:rsidP="003871D6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871D6" w:rsidRDefault="003871D6" w:rsidP="003871D6">
            <w:r w:rsidRPr="001E3130">
              <w:t>Urazy - nosa, zatok, twarzoczaszki, krtani, ucha zewnętrznego, ucha środkowego, wewnętrznego;</w:t>
            </w:r>
          </w:p>
          <w:p w:rsidR="00756695" w:rsidRPr="001E3130" w:rsidRDefault="00756695" w:rsidP="003871D6"/>
        </w:tc>
        <w:tc>
          <w:tcPr>
            <w:tcW w:w="1886" w:type="dxa"/>
            <w:gridSpan w:val="4"/>
          </w:tcPr>
          <w:p w:rsidR="003871D6" w:rsidRPr="00FA0F73" w:rsidRDefault="003871D6" w:rsidP="003871D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71D6" w:rsidRPr="00FA0F73" w:rsidRDefault="0061481B" w:rsidP="003871D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71D6" w:rsidTr="00AD3F08">
        <w:tc>
          <w:tcPr>
            <w:tcW w:w="515" w:type="dxa"/>
          </w:tcPr>
          <w:p w:rsidR="003871D6" w:rsidRPr="00E87231" w:rsidRDefault="003871D6" w:rsidP="003871D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6569" w:type="dxa"/>
            <w:gridSpan w:val="8"/>
          </w:tcPr>
          <w:p w:rsidR="003871D6" w:rsidRDefault="003871D6" w:rsidP="003871D6">
            <w:r w:rsidRPr="001E3130">
              <w:t>Krwawienia -  z nosa, z ucha, z jamy ustnej i gardła, z krtani;</w:t>
            </w:r>
            <w:r>
              <w:t xml:space="preserve"> Duszność krtaniowa; Ciała obce;</w:t>
            </w:r>
          </w:p>
          <w:p w:rsidR="00756695" w:rsidRPr="001E3130" w:rsidRDefault="00756695" w:rsidP="003871D6"/>
        </w:tc>
        <w:tc>
          <w:tcPr>
            <w:tcW w:w="1886" w:type="dxa"/>
            <w:gridSpan w:val="4"/>
          </w:tcPr>
          <w:p w:rsidR="003871D6" w:rsidRPr="00FA0F73" w:rsidRDefault="003871D6" w:rsidP="003871D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71D6" w:rsidRPr="00FA0F73" w:rsidRDefault="0061481B" w:rsidP="003871D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26DF5" w:rsidTr="00B16B9A">
        <w:trPr>
          <w:trHeight w:val="875"/>
        </w:trPr>
        <w:tc>
          <w:tcPr>
            <w:tcW w:w="515" w:type="dxa"/>
          </w:tcPr>
          <w:p w:rsidR="00326DF5" w:rsidRPr="00E87231" w:rsidRDefault="00326DF5" w:rsidP="00326DF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26DF5" w:rsidRDefault="003871D6" w:rsidP="00756695">
            <w:pPr>
              <w:ind w:left="-63"/>
              <w:rPr>
                <w:rFonts w:cstheme="minorHAnsi"/>
                <w:bCs/>
              </w:rPr>
            </w:pPr>
            <w:r w:rsidRPr="003871D6">
              <w:rPr>
                <w:rFonts w:cstheme="minorHAnsi"/>
                <w:bCs/>
              </w:rPr>
              <w:t>Nagła głuchota;</w:t>
            </w:r>
            <w:r w:rsidR="00756695">
              <w:rPr>
                <w:rFonts w:cstheme="minorHAnsi"/>
                <w:bCs/>
              </w:rPr>
              <w:t xml:space="preserve"> </w:t>
            </w:r>
            <w:r w:rsidRPr="003871D6">
              <w:rPr>
                <w:rFonts w:cstheme="minorHAnsi"/>
                <w:bCs/>
              </w:rPr>
              <w:t>Ostre zapalenie nagłośni;</w:t>
            </w:r>
            <w:r w:rsidR="00756695">
              <w:rPr>
                <w:rFonts w:cstheme="minorHAnsi"/>
                <w:bCs/>
              </w:rPr>
              <w:t xml:space="preserve"> </w:t>
            </w:r>
            <w:proofErr w:type="spellStart"/>
            <w:r w:rsidRPr="003871D6">
              <w:rPr>
                <w:rFonts w:cstheme="minorHAnsi"/>
                <w:bCs/>
              </w:rPr>
              <w:t>Podgłośniowe</w:t>
            </w:r>
            <w:proofErr w:type="spellEnd"/>
            <w:r w:rsidRPr="003871D6">
              <w:rPr>
                <w:rFonts w:cstheme="minorHAnsi"/>
                <w:bCs/>
              </w:rPr>
              <w:t xml:space="preserve"> zapalenie krtani</w:t>
            </w:r>
          </w:p>
          <w:p w:rsidR="00756695" w:rsidRPr="003E0CC0" w:rsidRDefault="00756695" w:rsidP="00756695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26DF5" w:rsidRPr="00FA0F73" w:rsidRDefault="00326DF5" w:rsidP="00326DF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26DF5" w:rsidRPr="00FA0F73" w:rsidRDefault="0061481B" w:rsidP="00326D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26DF5" w:rsidTr="00AD3F08">
        <w:tc>
          <w:tcPr>
            <w:tcW w:w="515" w:type="dxa"/>
          </w:tcPr>
          <w:p w:rsidR="00326DF5" w:rsidRPr="00E87231" w:rsidRDefault="00326DF5" w:rsidP="00326D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56695" w:rsidRPr="00756695" w:rsidRDefault="00756695" w:rsidP="00756695">
            <w:pPr>
              <w:ind w:left="-51"/>
              <w:jc w:val="both"/>
              <w:rPr>
                <w:rFonts w:cstheme="minorHAnsi"/>
                <w:bCs/>
              </w:rPr>
            </w:pPr>
            <w:r w:rsidRPr="00756695">
              <w:rPr>
                <w:rFonts w:cstheme="minorHAnsi"/>
                <w:bCs/>
              </w:rPr>
              <w:t>Ostre zawroty głowy pochodzenia laryngologicznego;</w:t>
            </w:r>
          </w:p>
          <w:p w:rsidR="00326DF5" w:rsidRDefault="00756695" w:rsidP="00756695">
            <w:pPr>
              <w:ind w:left="-51"/>
              <w:jc w:val="both"/>
              <w:rPr>
                <w:rFonts w:cstheme="minorHAnsi"/>
                <w:bCs/>
              </w:rPr>
            </w:pPr>
            <w:r w:rsidRPr="00756695">
              <w:rPr>
                <w:rFonts w:cstheme="minorHAnsi"/>
                <w:bCs/>
              </w:rPr>
              <w:t>Obwodowe porażenie nerwu VII.</w:t>
            </w:r>
          </w:p>
          <w:p w:rsidR="00756695" w:rsidRPr="003E0CC0" w:rsidRDefault="00756695" w:rsidP="0075669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26DF5" w:rsidRPr="00FA0F73" w:rsidRDefault="00326DF5" w:rsidP="00326DF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26DF5" w:rsidRPr="00FA0F73" w:rsidRDefault="0061481B" w:rsidP="00326D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26DF5" w:rsidTr="00AD3F08">
        <w:tc>
          <w:tcPr>
            <w:tcW w:w="515" w:type="dxa"/>
          </w:tcPr>
          <w:p w:rsidR="00326DF5" w:rsidRPr="00E87231" w:rsidRDefault="00326DF5" w:rsidP="00326DF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56695" w:rsidRPr="00756695" w:rsidRDefault="00756695" w:rsidP="00756695">
            <w:pPr>
              <w:ind w:left="-51"/>
              <w:jc w:val="both"/>
              <w:rPr>
                <w:rFonts w:cstheme="minorHAnsi"/>
                <w:bCs/>
              </w:rPr>
            </w:pPr>
            <w:r w:rsidRPr="00756695">
              <w:rPr>
                <w:rFonts w:cstheme="minorHAnsi"/>
                <w:bCs/>
              </w:rPr>
              <w:t>Oparzenia w obrębie nosa, jamy ustnej, gardła, dróg oddechowych;</w:t>
            </w:r>
          </w:p>
          <w:p w:rsidR="00326DF5" w:rsidRPr="003E0CC0" w:rsidRDefault="00326DF5" w:rsidP="00326DF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26DF5" w:rsidRPr="00FA0F73" w:rsidRDefault="00326DF5" w:rsidP="00326DF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26DF5" w:rsidRPr="00FA0F73" w:rsidRDefault="0061481B" w:rsidP="00326D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20C7"/>
    <w:rsid w:val="000A659B"/>
    <w:rsid w:val="000B3BF8"/>
    <w:rsid w:val="00176E38"/>
    <w:rsid w:val="001A651E"/>
    <w:rsid w:val="001C0315"/>
    <w:rsid w:val="001E764E"/>
    <w:rsid w:val="002B00DF"/>
    <w:rsid w:val="002B5DF9"/>
    <w:rsid w:val="002C1097"/>
    <w:rsid w:val="00326DF5"/>
    <w:rsid w:val="00337096"/>
    <w:rsid w:val="00350D64"/>
    <w:rsid w:val="003871D6"/>
    <w:rsid w:val="003A238C"/>
    <w:rsid w:val="003C7AE0"/>
    <w:rsid w:val="003E0CC0"/>
    <w:rsid w:val="004079E1"/>
    <w:rsid w:val="004179F2"/>
    <w:rsid w:val="00486DF3"/>
    <w:rsid w:val="00497D54"/>
    <w:rsid w:val="004D3DE6"/>
    <w:rsid w:val="005F01CE"/>
    <w:rsid w:val="0061481B"/>
    <w:rsid w:val="00673B9D"/>
    <w:rsid w:val="00696A2C"/>
    <w:rsid w:val="006A2E6C"/>
    <w:rsid w:val="006E095B"/>
    <w:rsid w:val="006E7059"/>
    <w:rsid w:val="00751413"/>
    <w:rsid w:val="00756695"/>
    <w:rsid w:val="00793969"/>
    <w:rsid w:val="007B1539"/>
    <w:rsid w:val="00842C7A"/>
    <w:rsid w:val="00855744"/>
    <w:rsid w:val="00880636"/>
    <w:rsid w:val="008A4E2D"/>
    <w:rsid w:val="008D5929"/>
    <w:rsid w:val="008E72CE"/>
    <w:rsid w:val="009002A0"/>
    <w:rsid w:val="00916642"/>
    <w:rsid w:val="00945FFE"/>
    <w:rsid w:val="009B65F5"/>
    <w:rsid w:val="00A261A4"/>
    <w:rsid w:val="00A617DD"/>
    <w:rsid w:val="00AC7875"/>
    <w:rsid w:val="00AD3F08"/>
    <w:rsid w:val="00AE2A00"/>
    <w:rsid w:val="00B16B9A"/>
    <w:rsid w:val="00B4771B"/>
    <w:rsid w:val="00B52075"/>
    <w:rsid w:val="00B57315"/>
    <w:rsid w:val="00BE4E32"/>
    <w:rsid w:val="00C103A9"/>
    <w:rsid w:val="00C112C9"/>
    <w:rsid w:val="00C154FD"/>
    <w:rsid w:val="00C24152"/>
    <w:rsid w:val="00C514AB"/>
    <w:rsid w:val="00C93177"/>
    <w:rsid w:val="00CA6AEF"/>
    <w:rsid w:val="00CB0348"/>
    <w:rsid w:val="00CB4455"/>
    <w:rsid w:val="00CB548C"/>
    <w:rsid w:val="00CE6A53"/>
    <w:rsid w:val="00D016FB"/>
    <w:rsid w:val="00D563D3"/>
    <w:rsid w:val="00D76ED9"/>
    <w:rsid w:val="00DB480D"/>
    <w:rsid w:val="00E042EA"/>
    <w:rsid w:val="00E25FC0"/>
    <w:rsid w:val="00E42068"/>
    <w:rsid w:val="00E649B8"/>
    <w:rsid w:val="00E81229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F2887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87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siegarnia.pwn.pl/wydawca/Edra-Urban-Partner,w,7241733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2026-05-05T08:21:00Z</cp:lastPrinted>
  <dcterms:created xsi:type="dcterms:W3CDTF">2026-05-05T08:22:00Z</dcterms:created>
  <dcterms:modified xsi:type="dcterms:W3CDTF">2026-05-07T12:00:00Z</dcterms:modified>
</cp:coreProperties>
</file>